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49FEF" w14:textId="2C8E3045" w:rsidR="00F44861" w:rsidRPr="00F44861" w:rsidRDefault="00F44861" w:rsidP="00F4486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105</w:t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682D55" w:rsidRPr="00682D5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R4-2218875</w:t>
      </w:r>
    </w:p>
    <w:p w14:paraId="12113A91" w14:textId="5DB86ABD" w:rsidR="0040353F" w:rsidRPr="0040353F" w:rsidRDefault="00F44861" w:rsidP="00F44861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November 14 – November 18,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7C03C3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B42595" w:rsidRPr="00B4259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the new type UE to support non-collocated deployment</w:t>
      </w:r>
    </w:p>
    <w:p w14:paraId="76ECAF7E" w14:textId="10CD28B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B42595">
        <w:rPr>
          <w:rFonts w:ascii="Arial" w:eastAsia="Times New Roman" w:hAnsi="Arial" w:cs="Arial"/>
          <w:kern w:val="0"/>
          <w:sz w:val="22"/>
          <w:szCs w:val="20"/>
          <w:lang w:eastAsia="en-US"/>
        </w:rPr>
        <w:t>8.11.2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3F66C8AA" w:rsidR="003210C1" w:rsidRDefault="00B42595" w:rsidP="00B42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the last meeting, several new type</w:t>
      </w:r>
      <w:r w:rsidR="00682D55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UE w</w:t>
      </w:r>
      <w:r w:rsidR="00682D55">
        <w:rPr>
          <w:rFonts w:ascii="Times New Roman" w:hAnsi="Times New Roman" w:cs="Times New Roman"/>
        </w:rPr>
        <w:t>ere</w:t>
      </w:r>
      <w:r>
        <w:rPr>
          <w:rFonts w:ascii="Times New Roman" w:hAnsi="Times New Roman" w:cs="Times New Roman"/>
        </w:rPr>
        <w:t xml:space="preserve"> raised to support 4L MIMO with power imbalance:</w:t>
      </w:r>
    </w:p>
    <w:p w14:paraId="68581FBD" w14:textId="3586ADA8" w:rsidR="00B42595" w:rsidRDefault="00B42595" w:rsidP="00B425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C0DB14" wp14:editId="6661F07F">
                <wp:simplePos x="0" y="0"/>
                <wp:positionH relativeFrom="column">
                  <wp:posOffset>-146961</wp:posOffset>
                </wp:positionH>
                <wp:positionV relativeFrom="paragraph">
                  <wp:posOffset>90004</wp:posOffset>
                </wp:positionV>
                <wp:extent cx="6424405" cy="3419061"/>
                <wp:effectExtent l="0" t="0" r="14605" b="101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4405" cy="341906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388362" id="矩形 1" o:spid="_x0000_s1026" style="position:absolute;left:0;text-align:left;margin-left:-11.55pt;margin-top:7.1pt;width:505.85pt;height:269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" filled="f" strokecolor="#1f3763 [1604]" strokeweight="1pt"/>
            </w:pict>
          </mc:Fallback>
        </mc:AlternateContent>
      </w:r>
    </w:p>
    <w:p w14:paraId="17A5AA32" w14:textId="77777777" w:rsidR="00B42595" w:rsidRPr="00B42595" w:rsidRDefault="00B42595" w:rsidP="00B42595">
      <w:pPr>
        <w:widowControl/>
        <w:spacing w:after="180"/>
        <w:jc w:val="left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ko-KR"/>
        </w:rPr>
      </w:pPr>
      <w:r w:rsidRPr="00B4259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Agreement: </w:t>
      </w:r>
    </w:p>
    <w:p w14:paraId="497EFF41" w14:textId="77777777" w:rsidR="00B42595" w:rsidRPr="00B42595" w:rsidRDefault="00B42595" w:rsidP="00B42595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lang w:val="en-GB"/>
        </w:rPr>
      </w:pPr>
      <w:r w:rsidRPr="00B42595">
        <w:rPr>
          <w:rFonts w:ascii="Times New Roman" w:eastAsia="Yu Mincho" w:hAnsi="Times New Roman" w:cs="Times New Roman"/>
        </w:rPr>
        <w:t>Agree the following table as UE RF architecture candidates on new Type UE for non-collocated non-contiguous intra-band NR-CA and inter-band EN-DC</w:t>
      </w:r>
    </w:p>
    <w:p w14:paraId="28133835" w14:textId="77777777" w:rsidR="00B42595" w:rsidRPr="00B42595" w:rsidRDefault="00B42595" w:rsidP="00B42595">
      <w:pPr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lang w:val="en-GB"/>
        </w:rPr>
      </w:pPr>
      <w:r w:rsidRPr="00B42595">
        <w:rPr>
          <w:rFonts w:ascii="Times New Roman" w:eastAsia="Yu Mincho" w:hAnsi="Times New Roman" w:cs="Times New Roman"/>
          <w:lang w:val="en-GB"/>
        </w:rPr>
        <w:t>Check whether there are other restrictions except for power imbalance. If some other restrictions are found, moderator will add them to the table immediately</w:t>
      </w:r>
    </w:p>
    <w:p w14:paraId="046009B2" w14:textId="77777777" w:rsidR="00B42595" w:rsidRPr="00B42595" w:rsidRDefault="00B42595" w:rsidP="00B42595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</w:rPr>
      </w:pPr>
      <w:r w:rsidRPr="00B42595">
        <w:rPr>
          <w:rFonts w:ascii="Times New Roman" w:eastAsia="Yu Mincho" w:hAnsi="Times New Roman" w:cs="Times New Roman"/>
          <w:lang w:val="en-GB" w:eastAsia="ja-JP"/>
        </w:rPr>
        <w:t>Prioritize Type 3a/3b discussion for 4MIMO layer in Rel-18.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B42595" w:rsidRPr="00B42595" w14:paraId="2610442B" w14:textId="77777777" w:rsidTr="00B42595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360AD3B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UE</w:t>
            </w:r>
          </w:p>
          <w:p w14:paraId="5EE299C8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632767B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  <w:p w14:paraId="48F82AF1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3944CB8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antenna</w:t>
            </w: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B5021A3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C27282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Analog</w:t>
            </w:r>
          </w:p>
          <w:p w14:paraId="353D4ED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C0772B1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4C7B430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Frequency</w:t>
            </w:r>
          </w:p>
          <w:p w14:paraId="4C585EA4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Separation</w:t>
            </w:r>
          </w:p>
          <w:p w14:paraId="7533A52C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95482E4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  <w:t>NRCA/ENDC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A2E530D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  <w:t>power</w:t>
            </w:r>
          </w:p>
          <w:p w14:paraId="7E34D49D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BCD8265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comment</w:t>
            </w:r>
          </w:p>
        </w:tc>
      </w:tr>
      <w:tr w:rsidR="00B42595" w:rsidRPr="00B42595" w14:paraId="66AAF6AB" w14:textId="77777777" w:rsidTr="00B4259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13F98A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E590DC1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9719128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4DAA90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393A1A1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1AC4B6C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9D62EF8" w14:textId="77777777" w:rsidR="00B42595" w:rsidRPr="00B42595" w:rsidRDefault="00B42595" w:rsidP="00B42595">
            <w:pPr>
              <w:widowControl/>
              <w:spacing w:after="180"/>
              <w:jc w:val="center"/>
              <w:textAlignment w:val="bottom"/>
              <w:rPr>
                <w:rFonts w:ascii="Calibri" w:eastAsia="Yu Mincho" w:hAnsi="Calibri" w:cs="Calibri"/>
                <w:kern w:val="0"/>
                <w:sz w:val="12"/>
                <w:szCs w:val="13"/>
                <w:lang w:val="en-GB" w:eastAsia="ja-JP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D4DDE6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proofErr w:type="gramStart"/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951996B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6dB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A77880B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Baseline architecture (</w:t>
            </w:r>
            <w:proofErr w:type="gramStart"/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i.e.</w:t>
            </w:r>
            <w:proofErr w:type="gramEnd"/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 legacy architecture)</w:t>
            </w:r>
          </w:p>
        </w:tc>
      </w:tr>
      <w:tr w:rsidR="00B42595" w:rsidRPr="00B42595" w14:paraId="21103C1B" w14:textId="77777777" w:rsidTr="00B42595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F4CF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04D7840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FAEE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4178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7D99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B1C2ABA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FABC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kern w:val="0"/>
                <w:sz w:val="12"/>
                <w:szCs w:val="13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DDFC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BE4E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5AD4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B42595" w:rsidRPr="00B42595" w14:paraId="7E07D276" w14:textId="77777777" w:rsidTr="00B4259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DE8E0F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2FC9C6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0091C2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8899388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4</w:t>
            </w:r>
          </w:p>
          <w:p w14:paraId="20ED84F3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3122F20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BA6B81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5F11F8D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E542BE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261CC9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proofErr w:type="gramStart"/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72AFDE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25dB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775B20D7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Reuse of baseline architecture restricted to 2Rx/band but need 2LO frequencies</w:t>
            </w:r>
          </w:p>
        </w:tc>
      </w:tr>
      <w:tr w:rsidR="00B42595" w:rsidRPr="00B42595" w14:paraId="49ADF60F" w14:textId="77777777" w:rsidTr="00B42595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EA89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92F525F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778071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CB82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CEFFF02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E16E62F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F899FF2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DEF4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20E3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942F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A252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B42595" w:rsidRPr="00B42595" w14:paraId="21183927" w14:textId="77777777" w:rsidTr="00B4259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C5883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07C65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F505343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7972DDF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C7B09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0CE258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F82D7B4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999F38D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ENDC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22135EC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6&lt;P≤25dB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F1E8670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Reuse of baseline RFFE architecture adding RF split after 2 LNAs + 1BB/Rx 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=&gt; common AGC on LNA =&gt; 25dB only for some range</w:t>
            </w:r>
          </w:p>
        </w:tc>
      </w:tr>
      <w:tr w:rsidR="00B42595" w:rsidRPr="00B42595" w14:paraId="190B5AEB" w14:textId="77777777" w:rsidTr="00B42595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4511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4763FC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86FA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5EDE2C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2221B2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79653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B178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4067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9A56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DD2A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B42595" w:rsidRPr="00B42595" w14:paraId="548320A2" w14:textId="77777777" w:rsidTr="00B4259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3ABA7DC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538F7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FB4B62E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2BDE1A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86561A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1A1F12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CAD0024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EB4DE7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proofErr w:type="gramStart"/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187541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6&lt;P≤25dB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6570C65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Reuse of baseline RFFE architecture adding RF split after 2 LNAs + 1BB/Rx 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=&gt; common AGC on LNA =&gt; 25dB only for some range</w:t>
            </w:r>
          </w:p>
        </w:tc>
      </w:tr>
      <w:tr w:rsidR="00B42595" w:rsidRPr="00B42595" w14:paraId="6166C066" w14:textId="77777777" w:rsidTr="00B42595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7CB8E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598E53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59E7EFE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C7AB47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69D2B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8C53A4D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A7FEE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A8CC7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746C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5409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B42595" w:rsidRPr="00B42595" w14:paraId="2465933B" w14:textId="77777777" w:rsidTr="00B4259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EECF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9484D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7884A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46250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6</w:t>
            </w:r>
          </w:p>
          <w:p w14:paraId="1A7C7254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ABD22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6992A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DBF7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96861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F5F5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ENDC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96BA2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25dB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2DF18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Requires 6 antennas and LNA =&gt; is it compatible with smartphone? (</w:t>
            </w:r>
            <w:proofErr w:type="gramStart"/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for</w:t>
            </w:r>
            <w:proofErr w:type="gramEnd"/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 which frequency range), FWA only</w:t>
            </w:r>
          </w:p>
        </w:tc>
      </w:tr>
      <w:tr w:rsidR="00B42595" w:rsidRPr="00B42595" w14:paraId="729769C7" w14:textId="77777777" w:rsidTr="00B4259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0D7B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819B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FB994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47C5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124B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A3348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E30D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8039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D58F" w14:textId="77777777" w:rsidR="00B42595" w:rsidRPr="00B42595" w:rsidRDefault="00B42595" w:rsidP="00B42595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BA65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A0A9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B42595" w:rsidRPr="00B42595" w14:paraId="677B5899" w14:textId="77777777" w:rsidTr="00B42595">
        <w:trPr>
          <w:trHeight w:val="70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F732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4b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156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DAE6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4724F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8</w:t>
            </w:r>
          </w:p>
          <w:p w14:paraId="0E7228DA" w14:textId="77777777" w:rsidR="00B42595" w:rsidRPr="00B42595" w:rsidRDefault="00B42595" w:rsidP="00B42595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5F91A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4658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16707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A2ED7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C9E5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proofErr w:type="gramStart"/>
            <w:r w:rsidRPr="00B42595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NRCA,ENDC</w:t>
            </w:r>
            <w:proofErr w:type="gramEnd"/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51D39" w14:textId="77777777" w:rsidR="00B42595" w:rsidRPr="00B42595" w:rsidRDefault="00B42595" w:rsidP="00B42595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25dB</w:t>
            </w: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EF50B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Requires 8 antennas and LNA =&gt; is it compatible with smartphone? (</w:t>
            </w:r>
            <w:proofErr w:type="gramStart"/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for</w:t>
            </w:r>
            <w:proofErr w:type="gramEnd"/>
            <w:r w:rsidRPr="00B42595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 which frequency range), FWA only</w:t>
            </w:r>
          </w:p>
        </w:tc>
      </w:tr>
      <w:tr w:rsidR="00B42595" w:rsidRPr="00B42595" w14:paraId="5FAEBBBD" w14:textId="77777777" w:rsidTr="00B425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C8DE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3FE0939D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258BB2E6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7B5AE942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69B382A8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26A866A3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25763B81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43D597DC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742F9E26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D2FFBA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A9805F" w14:textId="77777777" w:rsidR="00B42595" w:rsidRPr="00B42595" w:rsidRDefault="00B42595" w:rsidP="00B42595">
            <w:pPr>
              <w:widowControl/>
              <w:jc w:val="left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</w:p>
        </w:tc>
      </w:tr>
    </w:tbl>
    <w:p w14:paraId="3576533B" w14:textId="77777777" w:rsidR="00B42595" w:rsidRPr="009964EB" w:rsidRDefault="00B42595" w:rsidP="00B42595">
      <w:pPr>
        <w:rPr>
          <w:rFonts w:ascii="Times New Roman" w:hAnsi="Times New Roman" w:cs="Times New Roman"/>
        </w:rPr>
      </w:pPr>
    </w:p>
    <w:p w14:paraId="18BB44BE" w14:textId="2E33A8E6" w:rsidR="007A6214" w:rsidRPr="00B42595" w:rsidRDefault="00B42595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further discuss the related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036897D9" w:rsidR="00947DDB" w:rsidRDefault="00B42595" w:rsidP="0048268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Power imbalance </w:t>
      </w:r>
    </w:p>
    <w:p w14:paraId="149DC3AE" w14:textId="1BFABD87" w:rsidR="008254FF" w:rsidRDefault="008254FF" w:rsidP="008254FF">
      <w:pPr>
        <w:rPr>
          <w:rFonts w:ascii="Times New Roman" w:hAnsi="Times New Roman" w:cs="Times New Roman"/>
        </w:rPr>
      </w:pPr>
      <w:r w:rsidRPr="008254FF">
        <w:rPr>
          <w:rFonts w:ascii="Times New Roman" w:hAnsi="Times New Roman" w:cs="Times New Roman" w:hint="eastAsia"/>
        </w:rPr>
        <w:t>F</w:t>
      </w:r>
      <w:r w:rsidRPr="008254FF">
        <w:rPr>
          <w:rFonts w:ascii="Times New Roman" w:hAnsi="Times New Roman" w:cs="Times New Roman"/>
        </w:rPr>
        <w:t>or the type 3 UE</w:t>
      </w:r>
      <w:r>
        <w:rPr>
          <w:rFonts w:ascii="Times New Roman" w:hAnsi="Times New Roman" w:cs="Times New Roman"/>
        </w:rPr>
        <w:t xml:space="preserve">, the first thing </w:t>
      </w:r>
      <w:r w:rsidR="00682D55">
        <w:rPr>
          <w:rFonts w:ascii="Times New Roman" w:hAnsi="Times New Roman" w:cs="Times New Roman"/>
        </w:rPr>
        <w:t xml:space="preserve">that </w:t>
      </w:r>
      <w:r w:rsidR="00482683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to be decided </w:t>
      </w:r>
      <w:r w:rsidR="00482683">
        <w:rPr>
          <w:rFonts w:ascii="Times New Roman" w:hAnsi="Times New Roman" w:cs="Times New Roman"/>
        </w:rPr>
        <w:t xml:space="preserve">is </w:t>
      </w:r>
      <w:r w:rsidR="00682D55">
        <w:rPr>
          <w:rFonts w:ascii="Times New Roman" w:hAnsi="Times New Roman" w:cs="Times New Roman"/>
        </w:rPr>
        <w:t xml:space="preserve">the </w:t>
      </w:r>
      <w:r w:rsidR="00482683">
        <w:rPr>
          <w:rFonts w:ascii="Times New Roman" w:hAnsi="Times New Roman" w:cs="Times New Roman"/>
        </w:rPr>
        <w:t>power imbalance.</w:t>
      </w:r>
      <w:r w:rsidR="008B40E2">
        <w:rPr>
          <w:rFonts w:ascii="Times New Roman" w:hAnsi="Times New Roman" w:cs="Times New Roman"/>
        </w:rPr>
        <w:t xml:space="preserve"> Under the share LNA and AGC, the un-optimized band performance will be degraded, but it is noted the power imbalance is derived from </w:t>
      </w:r>
      <w:r w:rsidR="00682D55">
        <w:rPr>
          <w:rFonts w:ascii="Times New Roman" w:hAnsi="Times New Roman" w:cs="Times New Roman"/>
        </w:rPr>
        <w:t xml:space="preserve">the </w:t>
      </w:r>
      <w:r w:rsidR="008B40E2">
        <w:rPr>
          <w:rFonts w:ascii="Times New Roman" w:hAnsi="Times New Roman" w:cs="Times New Roman"/>
        </w:rPr>
        <w:t>network deployment scenario. Taking the path</w:t>
      </w:r>
      <w:r w:rsidR="00682D55">
        <w:rPr>
          <w:rFonts w:ascii="Times New Roman" w:hAnsi="Times New Roman" w:cs="Times New Roman"/>
        </w:rPr>
        <w:t xml:space="preserve"> </w:t>
      </w:r>
      <w:r w:rsidR="008B40E2">
        <w:rPr>
          <w:rFonts w:ascii="Times New Roman" w:hAnsi="Times New Roman" w:cs="Times New Roman"/>
        </w:rPr>
        <w:t xml:space="preserve">loss model of Uma as </w:t>
      </w:r>
      <w:r w:rsidR="00682D55">
        <w:rPr>
          <w:rFonts w:ascii="Times New Roman" w:hAnsi="Times New Roman" w:cs="Times New Roman"/>
        </w:rPr>
        <w:t xml:space="preserve">an </w:t>
      </w:r>
      <w:r w:rsidR="008B40E2">
        <w:rPr>
          <w:rFonts w:ascii="Times New Roman" w:hAnsi="Times New Roman" w:cs="Times New Roman"/>
        </w:rPr>
        <w:t>example:</w:t>
      </w:r>
    </w:p>
    <w:p w14:paraId="2E0ADE27" w14:textId="77777777" w:rsidR="008B40E2" w:rsidRDefault="008B40E2" w:rsidP="008254FF">
      <w:pPr>
        <w:rPr>
          <w:rFonts w:ascii="Times New Roman" w:hAnsi="Times New Roman" w:cs="Times New Roman"/>
        </w:rPr>
      </w:pPr>
    </w:p>
    <w:p w14:paraId="7E97349F" w14:textId="77777777" w:rsidR="008B40E2" w:rsidRDefault="008B40E2" w:rsidP="008B40E2">
      <w:pPr>
        <w:ind w:firstLine="284"/>
        <w:jc w:val="center"/>
        <w:rPr>
          <w:rFonts w:eastAsia="宋体"/>
        </w:rPr>
      </w:pPr>
      <w:r>
        <w:rPr>
          <w:rFonts w:ascii="Arial" w:eastAsia="Times New Roman" w:hAnsi="Arial" w:cs="Arial"/>
          <w:position w:val="-12"/>
          <w:sz w:val="18"/>
          <w:szCs w:val="18"/>
          <w:lang w:val="en-GB" w:eastAsia="en-US"/>
        </w:rPr>
        <w:object w:dxaOrig="4005" w:dyaOrig="360" w14:anchorId="0C97F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55pt;height:18.1pt" o:ole="">
            <v:imagedata r:id="rId8" o:title=""/>
          </v:shape>
          <o:OLEObject Type="Embed" ProgID="Equation.3" ShapeID="_x0000_i1025" DrawAspect="Content" ObjectID="_1729349391" r:id="rId9"/>
        </w:object>
      </w:r>
    </w:p>
    <w:p w14:paraId="3DDDBB72" w14:textId="77777777" w:rsidR="008B40E2" w:rsidRDefault="008B40E2" w:rsidP="008B40E2">
      <w:pPr>
        <w:rPr>
          <w:rFonts w:eastAsia="宋体"/>
        </w:rPr>
      </w:pPr>
    </w:p>
    <w:p w14:paraId="09CAAEC0" w14:textId="1FA5FEA6" w:rsidR="008B40E2" w:rsidRPr="008B40E2" w:rsidRDefault="008B40E2" w:rsidP="008B40E2">
      <w:pPr>
        <w:rPr>
          <w:rFonts w:ascii="Times New Roman" w:hAnsi="Times New Roman" w:cs="Times New Roman"/>
        </w:rPr>
      </w:pPr>
      <w:r w:rsidRPr="008B40E2">
        <w:rPr>
          <w:rFonts w:ascii="Times New Roman" w:hAnsi="Times New Roman" w:cs="Times New Roman"/>
        </w:rPr>
        <w:t xml:space="preserve">We assume that the minimum distance between BS and UE is 35m and </w:t>
      </w:r>
      <w:r>
        <w:rPr>
          <w:rFonts w:ascii="Times New Roman" w:hAnsi="Times New Roman" w:cs="Times New Roman"/>
        </w:rPr>
        <w:t>t</w:t>
      </w:r>
      <w:r w:rsidRPr="008B40E2">
        <w:rPr>
          <w:rFonts w:ascii="Times New Roman" w:hAnsi="Times New Roman" w:cs="Times New Roman"/>
        </w:rPr>
        <w:t>he inter-site distance is 500m</w:t>
      </w:r>
      <w:r>
        <w:rPr>
          <w:rFonts w:ascii="Times New Roman" w:hAnsi="Times New Roman" w:cs="Times New Roman"/>
        </w:rPr>
        <w:t xml:space="preserve">, then 25 dB difference can be calculated. </w:t>
      </w:r>
      <w:r w:rsidR="00DD24F0">
        <w:rPr>
          <w:rFonts w:ascii="Times New Roman" w:hAnsi="Times New Roman" w:cs="Times New Roman"/>
        </w:rPr>
        <w:t>Actually,</w:t>
      </w:r>
      <w:r>
        <w:rPr>
          <w:rFonts w:ascii="Times New Roman" w:hAnsi="Times New Roman" w:cs="Times New Roman"/>
        </w:rPr>
        <w:t xml:space="preserve"> the power imbalance will be even larger considering other factors, </w:t>
      </w:r>
      <w:proofErr w:type="gramStart"/>
      <w:r>
        <w:rPr>
          <w:rFonts w:ascii="Times New Roman" w:hAnsi="Times New Roman" w:cs="Times New Roman"/>
        </w:rPr>
        <w:t>e.g.</w:t>
      </w:r>
      <w:proofErr w:type="gramEnd"/>
      <w:r>
        <w:rPr>
          <w:rFonts w:ascii="Times New Roman" w:hAnsi="Times New Roman" w:cs="Times New Roman"/>
        </w:rPr>
        <w:t xml:space="preserve"> antenna gain difference.</w:t>
      </w:r>
      <w:r w:rsidR="00DD24F0">
        <w:rPr>
          <w:rFonts w:ascii="Times New Roman" w:hAnsi="Times New Roman" w:cs="Times New Roman"/>
        </w:rPr>
        <w:t xml:space="preserve"> If we want to enable the type 3 UE, the UE performance should be verified under the typical power imbalance as well as UE requirement, otherwise</w:t>
      </w:r>
      <w:r w:rsidR="00682D55">
        <w:rPr>
          <w:rFonts w:ascii="Times New Roman" w:hAnsi="Times New Roman" w:cs="Times New Roman"/>
        </w:rPr>
        <w:t>,</w:t>
      </w:r>
      <w:r w:rsidR="00DD24F0">
        <w:rPr>
          <w:rFonts w:ascii="Times New Roman" w:hAnsi="Times New Roman" w:cs="Times New Roman"/>
        </w:rPr>
        <w:t xml:space="preserve"> the </w:t>
      </w:r>
      <w:r w:rsidR="00DD24F0" w:rsidRPr="00DD24F0">
        <w:rPr>
          <w:rFonts w:ascii="Times New Roman" w:hAnsi="Times New Roman" w:cs="Times New Roman"/>
        </w:rPr>
        <w:t xml:space="preserve">meaning of </w:t>
      </w:r>
      <w:r w:rsidR="00DD24F0">
        <w:rPr>
          <w:rFonts w:ascii="Times New Roman" w:hAnsi="Times New Roman" w:cs="Times New Roman"/>
        </w:rPr>
        <w:t>this new type UE</w:t>
      </w:r>
      <w:r w:rsidR="00DD24F0" w:rsidRPr="00DD24F0">
        <w:rPr>
          <w:rFonts w:ascii="Times New Roman" w:hAnsi="Times New Roman" w:cs="Times New Roman"/>
        </w:rPr>
        <w:t xml:space="preserve"> will be greatly reduced</w:t>
      </w:r>
      <w:r w:rsidR="00DD24F0">
        <w:rPr>
          <w:rFonts w:ascii="Times New Roman" w:hAnsi="Times New Roman" w:cs="Times New Roman"/>
        </w:rPr>
        <w:t xml:space="preserve"> because in most case</w:t>
      </w:r>
      <w:r w:rsidR="00682D55">
        <w:rPr>
          <w:rFonts w:ascii="Times New Roman" w:hAnsi="Times New Roman" w:cs="Times New Roman"/>
        </w:rPr>
        <w:t>s</w:t>
      </w:r>
      <w:r w:rsidR="00DD24F0">
        <w:rPr>
          <w:rFonts w:ascii="Times New Roman" w:hAnsi="Times New Roman" w:cs="Times New Roman"/>
        </w:rPr>
        <w:t xml:space="preserve">, it </w:t>
      </w:r>
      <w:proofErr w:type="spellStart"/>
      <w:r w:rsidR="00DD24F0">
        <w:rPr>
          <w:rFonts w:ascii="Times New Roman" w:hAnsi="Times New Roman" w:cs="Times New Roman"/>
        </w:rPr>
        <w:t>can not</w:t>
      </w:r>
      <w:proofErr w:type="spellEnd"/>
      <w:r w:rsidR="00DD24F0">
        <w:rPr>
          <w:rFonts w:ascii="Times New Roman" w:hAnsi="Times New Roman" w:cs="Times New Roman"/>
        </w:rPr>
        <w:t xml:space="preserve"> work normally.</w:t>
      </w:r>
    </w:p>
    <w:p w14:paraId="2AAFD13F" w14:textId="4B6E05B4" w:rsidR="008B40E2" w:rsidRPr="00DD24F0" w:rsidRDefault="008B40E2" w:rsidP="008254FF">
      <w:pPr>
        <w:rPr>
          <w:rFonts w:ascii="Times New Roman" w:hAnsi="Times New Roman" w:cs="Times New Roman"/>
          <w:b/>
          <w:bCs/>
        </w:rPr>
      </w:pPr>
    </w:p>
    <w:p w14:paraId="56DD9F6F" w14:textId="4DA4F15B" w:rsidR="00DD24F0" w:rsidRDefault="00DD24F0" w:rsidP="008254FF">
      <w:pPr>
        <w:rPr>
          <w:rFonts w:ascii="Times New Roman" w:hAnsi="Times New Roman" w:cs="Times New Roman"/>
          <w:b/>
          <w:bCs/>
        </w:rPr>
      </w:pPr>
      <w:r w:rsidRPr="00DD24F0">
        <w:rPr>
          <w:rFonts w:ascii="Times New Roman" w:hAnsi="Times New Roman" w:cs="Times New Roman"/>
          <w:b/>
          <w:bCs/>
        </w:rPr>
        <w:t>Observation 1: The 25 dB power imbalance is derived from the network deployment.</w:t>
      </w:r>
    </w:p>
    <w:p w14:paraId="4BCC143D" w14:textId="23386647" w:rsidR="00DD24F0" w:rsidRDefault="00DD24F0" w:rsidP="008254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Proposal 1: The requirement of Type 3 UE should be defined under 25 dB power imbalance.</w:t>
      </w:r>
    </w:p>
    <w:p w14:paraId="45B8833D" w14:textId="77777777" w:rsidR="00F21FEF" w:rsidRPr="00DD24F0" w:rsidRDefault="00F21FEF" w:rsidP="008254FF">
      <w:pPr>
        <w:rPr>
          <w:rFonts w:ascii="Times New Roman" w:hAnsi="Times New Roman" w:cs="Times New Roman"/>
          <w:b/>
          <w:bCs/>
        </w:rPr>
      </w:pPr>
    </w:p>
    <w:p w14:paraId="7CE4B26F" w14:textId="56E4522C" w:rsidR="003C1897" w:rsidRDefault="00DD24F0" w:rsidP="00F21FEF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F</w:t>
      </w:r>
      <w:r w:rsidR="00B42595">
        <w:rPr>
          <w:rFonts w:ascii="Times New Roman" w:eastAsia="等线" w:hAnsi="Times New Roman" w:cs="Times New Roman"/>
          <w:kern w:val="0"/>
          <w:sz w:val="24"/>
          <w:szCs w:val="24"/>
        </w:rPr>
        <w:t xml:space="preserve">requency separation </w:t>
      </w:r>
    </w:p>
    <w:p w14:paraId="31925C1B" w14:textId="782B0B16" w:rsidR="00F21FEF" w:rsidRDefault="00F21FEF" w:rsidP="00F21FEF">
      <w:pPr>
        <w:rPr>
          <w:rFonts w:ascii="Times New Roman" w:hAnsi="Times New Roman" w:cs="Times New Roman"/>
        </w:rPr>
      </w:pPr>
      <w:r w:rsidRPr="00F21FEF">
        <w:rPr>
          <w:rFonts w:ascii="Times New Roman" w:hAnsi="Times New Roman" w:cs="Times New Roman"/>
        </w:rPr>
        <w:t xml:space="preserve">Another issue here </w:t>
      </w:r>
      <w:r>
        <w:rPr>
          <w:rFonts w:ascii="Times New Roman" w:hAnsi="Times New Roman" w:cs="Times New Roman"/>
        </w:rPr>
        <w:t>is</w:t>
      </w:r>
      <w:r w:rsidRPr="00F21FEF">
        <w:rPr>
          <w:rFonts w:ascii="Times New Roman" w:hAnsi="Times New Roman" w:cs="Times New Roman"/>
        </w:rPr>
        <w:t xml:space="preserve"> that frequency separation</w:t>
      </w:r>
      <w:r>
        <w:rPr>
          <w:rFonts w:ascii="Times New Roman" w:hAnsi="Times New Roman" w:cs="Times New Roman"/>
        </w:rPr>
        <w:t>. In FR2, F</w:t>
      </w:r>
      <w:r w:rsidR="00C7657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043C8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="00043C8F">
        <w:rPr>
          <w:rFonts w:ascii="Times New Roman" w:hAnsi="Times New Roman" w:cs="Times New Roman"/>
        </w:rPr>
        <w:t xml:space="preserve">DL NCCA </w:t>
      </w:r>
      <w:r w:rsidR="00682D55">
        <w:rPr>
          <w:rFonts w:ascii="Times New Roman" w:hAnsi="Times New Roman" w:cs="Times New Roman"/>
        </w:rPr>
        <w:t>is</w:t>
      </w:r>
      <w:r w:rsidR="00043C8F">
        <w:rPr>
          <w:rFonts w:ascii="Times New Roman" w:hAnsi="Times New Roman" w:cs="Times New Roman"/>
        </w:rPr>
        <w:t xml:space="preserve"> defined and the reason here is </w:t>
      </w:r>
      <w:r w:rsidR="00C76577">
        <w:rPr>
          <w:rFonts w:ascii="Times New Roman" w:hAnsi="Times New Roman" w:cs="Times New Roman"/>
        </w:rPr>
        <w:t xml:space="preserve">that </w:t>
      </w:r>
      <w:r w:rsidR="00043C8F">
        <w:rPr>
          <w:rFonts w:ascii="Times New Roman" w:hAnsi="Times New Roman" w:cs="Times New Roman"/>
        </w:rPr>
        <w:t xml:space="preserve">the bandwidth in FR2 is large and even though </w:t>
      </w:r>
      <w:r w:rsidR="00682D55">
        <w:rPr>
          <w:rFonts w:ascii="Times New Roman" w:hAnsi="Times New Roman" w:cs="Times New Roman"/>
        </w:rPr>
        <w:t xml:space="preserve">a </w:t>
      </w:r>
      <w:r w:rsidR="00043C8F">
        <w:rPr>
          <w:rFonts w:ascii="Times New Roman" w:hAnsi="Times New Roman" w:cs="Times New Roman"/>
        </w:rPr>
        <w:t xml:space="preserve">separate mixer and BB can cover it, the complexity is not acceptable for </w:t>
      </w:r>
      <w:proofErr w:type="spellStart"/>
      <w:r w:rsidR="00043C8F">
        <w:rPr>
          <w:rFonts w:ascii="Times New Roman" w:hAnsi="Times New Roman" w:cs="Times New Roman"/>
        </w:rPr>
        <w:t>mmWave</w:t>
      </w:r>
      <w:proofErr w:type="spellEnd"/>
      <w:r w:rsidR="00043C8F">
        <w:rPr>
          <w:rFonts w:ascii="Times New Roman" w:hAnsi="Times New Roman" w:cs="Times New Roman"/>
        </w:rPr>
        <w:t xml:space="preserve"> UE, so in R15, we agreed that the</w:t>
      </w:r>
      <w:r w:rsidR="00043C8F" w:rsidRPr="00043C8F">
        <w:rPr>
          <w:b/>
          <w:i/>
        </w:rPr>
        <w:t xml:space="preserve"> </w:t>
      </w:r>
      <w:proofErr w:type="spellStart"/>
      <w:r w:rsidR="00043C8F" w:rsidRPr="00043C8F">
        <w:rPr>
          <w:rFonts w:ascii="Times New Roman" w:hAnsi="Times New Roman" w:cs="Times New Roman"/>
        </w:rPr>
        <w:t>mmW</w:t>
      </w:r>
      <w:r w:rsidR="00043C8F">
        <w:rPr>
          <w:rFonts w:ascii="Times New Roman" w:hAnsi="Times New Roman" w:cs="Times New Roman"/>
        </w:rPr>
        <w:t>ave</w:t>
      </w:r>
      <w:proofErr w:type="spellEnd"/>
      <w:r w:rsidR="00043C8F" w:rsidRPr="00043C8F">
        <w:rPr>
          <w:rFonts w:ascii="Times New Roman" w:hAnsi="Times New Roman" w:cs="Times New Roman"/>
        </w:rPr>
        <w:t xml:space="preserve"> UE can support DL </w:t>
      </w:r>
      <w:r w:rsidR="00043C8F">
        <w:rPr>
          <w:rFonts w:ascii="Times New Roman" w:hAnsi="Times New Roman" w:cs="Times New Roman"/>
        </w:rPr>
        <w:t>NC</w:t>
      </w:r>
      <w:r w:rsidR="00043C8F" w:rsidRPr="00043C8F">
        <w:rPr>
          <w:rFonts w:ascii="Times New Roman" w:hAnsi="Times New Roman" w:cs="Times New Roman"/>
        </w:rPr>
        <w:t>CA even if it cannot support the CC separation in the full width of the supported band</w:t>
      </w:r>
      <w:r w:rsidR="00043C8F">
        <w:rPr>
          <w:rFonts w:ascii="Times New Roman" w:hAnsi="Times New Roman" w:cs="Times New Roman"/>
        </w:rPr>
        <w:t>, th</w:t>
      </w:r>
      <w:r w:rsidR="00C76577">
        <w:rPr>
          <w:rFonts w:ascii="Times New Roman" w:hAnsi="Times New Roman" w:cs="Times New Roman"/>
        </w:rPr>
        <w:t>us</w:t>
      </w:r>
      <w:r w:rsidR="00043C8F">
        <w:rPr>
          <w:rFonts w:ascii="Times New Roman" w:hAnsi="Times New Roman" w:cs="Times New Roman"/>
        </w:rPr>
        <w:t xml:space="preserve"> </w:t>
      </w:r>
      <w:r w:rsidR="00C76577">
        <w:rPr>
          <w:rFonts w:ascii="Times New Roman" w:hAnsi="Times New Roman" w:cs="Times New Roman"/>
        </w:rPr>
        <w:t>the</w:t>
      </w:r>
      <w:r w:rsidR="00043C8F">
        <w:rPr>
          <w:rFonts w:ascii="Times New Roman" w:hAnsi="Times New Roman" w:cs="Times New Roman"/>
        </w:rPr>
        <w:t xml:space="preserve"> capability is required.</w:t>
      </w:r>
    </w:p>
    <w:p w14:paraId="2EA21B6F" w14:textId="1C03404D" w:rsidR="00C76577" w:rsidRDefault="00C76577" w:rsidP="00F21FEF">
      <w:pPr>
        <w:rPr>
          <w:rFonts w:ascii="Times New Roman" w:hAnsi="Times New Roman" w:cs="Times New Roman"/>
        </w:rPr>
      </w:pPr>
    </w:p>
    <w:p w14:paraId="43C68EAF" w14:textId="26553AA3" w:rsidR="00C76577" w:rsidRDefault="00C76577" w:rsidP="00F21F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FR1, only the UL Fs of UL is defined </w:t>
      </w:r>
      <w:r w:rsidR="00CA4126">
        <w:rPr>
          <w:rFonts w:ascii="Times New Roman" w:hAnsi="Times New Roman" w:cs="Times New Roman"/>
        </w:rPr>
        <w:t>and the reason is quite different</w:t>
      </w:r>
      <w:r w:rsidR="00E11055">
        <w:rPr>
          <w:rFonts w:ascii="Times New Roman" w:hAnsi="Times New Roman" w:cs="Times New Roman"/>
        </w:rPr>
        <w:t xml:space="preserve">, this capability is introduced because the </w:t>
      </w:r>
      <w:r w:rsidR="00E11055" w:rsidRPr="00E11055">
        <w:rPr>
          <w:rFonts w:ascii="Times New Roman" w:hAnsi="Times New Roman" w:cs="Times New Roman"/>
        </w:rPr>
        <w:t>intra-band UL NC CA can be supported by 1PA or 2PA architecture which is depending on the frequency separation</w:t>
      </w:r>
      <w:r w:rsidR="00E11055">
        <w:rPr>
          <w:rFonts w:ascii="Times New Roman" w:hAnsi="Times New Roman" w:cs="Times New Roman"/>
        </w:rPr>
        <w:t xml:space="preserve">, and for DL, we think </w:t>
      </w:r>
      <w:r w:rsidR="00682D55">
        <w:rPr>
          <w:rFonts w:ascii="Times New Roman" w:hAnsi="Times New Roman" w:cs="Times New Roman"/>
        </w:rPr>
        <w:t xml:space="preserve">the </w:t>
      </w:r>
      <w:r w:rsidR="00E11055">
        <w:rPr>
          <w:rFonts w:ascii="Times New Roman" w:hAnsi="Times New Roman" w:cs="Times New Roman"/>
        </w:rPr>
        <w:t>such limitation is not needed.</w:t>
      </w:r>
    </w:p>
    <w:p w14:paraId="79CAC3A4" w14:textId="72C063A9" w:rsidR="00E11055" w:rsidRPr="00E11055" w:rsidRDefault="00E11055" w:rsidP="00F21FEF">
      <w:pPr>
        <w:rPr>
          <w:rFonts w:ascii="Times New Roman" w:hAnsi="Times New Roman" w:cs="Times New Roman"/>
          <w:b/>
          <w:bCs/>
        </w:rPr>
      </w:pPr>
    </w:p>
    <w:p w14:paraId="59BC389D" w14:textId="2EB74B91" w:rsidR="00E11055" w:rsidRPr="00E11055" w:rsidRDefault="00E11055" w:rsidP="00F21FEF">
      <w:pPr>
        <w:rPr>
          <w:rFonts w:ascii="Times New Roman" w:hAnsi="Times New Roman" w:cs="Times New Roman"/>
          <w:b/>
          <w:bCs/>
        </w:rPr>
      </w:pPr>
      <w:r w:rsidRPr="00E11055">
        <w:rPr>
          <w:rFonts w:ascii="Times New Roman" w:hAnsi="Times New Roman" w:cs="Times New Roman"/>
          <w:b/>
          <w:bCs/>
        </w:rPr>
        <w:t xml:space="preserve">Proposal 2: The frequency separation limitation for </w:t>
      </w:r>
      <w:r w:rsidR="00682D55">
        <w:rPr>
          <w:rFonts w:ascii="Times New Roman" w:hAnsi="Times New Roman" w:cs="Times New Roman"/>
          <w:b/>
          <w:bCs/>
        </w:rPr>
        <w:t xml:space="preserve">the </w:t>
      </w:r>
      <w:r w:rsidRPr="00E11055">
        <w:rPr>
          <w:rFonts w:ascii="Times New Roman" w:hAnsi="Times New Roman" w:cs="Times New Roman"/>
          <w:b/>
          <w:bCs/>
        </w:rPr>
        <w:t>new Type UE is not needed.</w:t>
      </w:r>
    </w:p>
    <w:p w14:paraId="77BF2603" w14:textId="77777777" w:rsidR="00F21FEF" w:rsidRPr="00F21FEF" w:rsidRDefault="00F21FEF" w:rsidP="00F21FEF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5F2F63C3" w:rsidR="00D8281A" w:rsidRDefault="00E11055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the new type UE, and our proposals are as follow</w:t>
      </w:r>
      <w:r w:rsidR="00682D55"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:</w:t>
      </w:r>
    </w:p>
    <w:p w14:paraId="5ABBC143" w14:textId="7773825C" w:rsidR="00682D55" w:rsidRPr="00682D55" w:rsidRDefault="00682D55" w:rsidP="00682D55">
      <w:pPr>
        <w:rPr>
          <w:rFonts w:ascii="Times New Roman" w:hAnsi="Times New Roman" w:cs="Times New Roman"/>
        </w:rPr>
      </w:pPr>
      <w:r w:rsidRPr="00DD24F0">
        <w:rPr>
          <w:rFonts w:ascii="Times New Roman" w:hAnsi="Times New Roman" w:cs="Times New Roman"/>
          <w:b/>
          <w:bCs/>
        </w:rPr>
        <w:t xml:space="preserve">Observation 1: </w:t>
      </w:r>
      <w:r w:rsidRPr="00682D55">
        <w:rPr>
          <w:rFonts w:ascii="Times New Roman" w:hAnsi="Times New Roman" w:cs="Times New Roman"/>
        </w:rPr>
        <w:t>The 25 dB power imbalance is derived from the network deployment.</w:t>
      </w:r>
    </w:p>
    <w:p w14:paraId="255D00B4" w14:textId="77777777" w:rsidR="00682D55" w:rsidRDefault="00682D55" w:rsidP="00682D55">
      <w:pPr>
        <w:rPr>
          <w:rFonts w:ascii="Times New Roman" w:hAnsi="Times New Roman" w:cs="Times New Roman"/>
          <w:b/>
          <w:bCs/>
        </w:rPr>
      </w:pPr>
    </w:p>
    <w:p w14:paraId="6FF20107" w14:textId="381315F8" w:rsidR="00682D55" w:rsidRPr="00682D55" w:rsidRDefault="00682D55" w:rsidP="00682D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682D55">
        <w:rPr>
          <w:rFonts w:ascii="Times New Roman" w:hAnsi="Times New Roman" w:cs="Times New Roman"/>
        </w:rPr>
        <w:t>The requirement of Type 3 UE should be defined under 25 dB power imbalance.</w:t>
      </w:r>
    </w:p>
    <w:p w14:paraId="4F3E94AC" w14:textId="77777777" w:rsidR="00682D55" w:rsidRDefault="00682D55" w:rsidP="00682D55">
      <w:pPr>
        <w:rPr>
          <w:rFonts w:ascii="Times New Roman" w:hAnsi="Times New Roman" w:cs="Times New Roman"/>
          <w:b/>
          <w:bCs/>
        </w:rPr>
      </w:pPr>
    </w:p>
    <w:p w14:paraId="321E53A5" w14:textId="77777777" w:rsidR="00682D55" w:rsidRPr="00E11055" w:rsidRDefault="00682D55" w:rsidP="00682D55">
      <w:pPr>
        <w:rPr>
          <w:rFonts w:ascii="Times New Roman" w:hAnsi="Times New Roman" w:cs="Times New Roman"/>
          <w:b/>
          <w:bCs/>
        </w:rPr>
      </w:pPr>
      <w:r w:rsidRPr="00E11055">
        <w:rPr>
          <w:rFonts w:ascii="Times New Roman" w:hAnsi="Times New Roman" w:cs="Times New Roman"/>
          <w:b/>
          <w:bCs/>
        </w:rPr>
        <w:t xml:space="preserve">Proposal 2: </w:t>
      </w:r>
      <w:r w:rsidRPr="00682D55">
        <w:rPr>
          <w:rFonts w:ascii="Times New Roman" w:hAnsi="Times New Roman" w:cs="Times New Roman"/>
        </w:rPr>
        <w:t>The frequency separation limitation for the new Type UE is not needed.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3F41F7EE" w:rsidR="00DB2092" w:rsidRPr="00544495" w:rsidRDefault="00B42595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42595">
        <w:rPr>
          <w:rFonts w:ascii="Times New Roman" w:eastAsia="等线" w:hAnsi="Times New Roman" w:cs="Times New Roman"/>
          <w:kern w:val="0"/>
          <w:sz w:val="20"/>
          <w:szCs w:val="20"/>
        </w:rPr>
        <w:t>R4-2217734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B42595">
        <w:rPr>
          <w:rFonts w:ascii="Times New Roman" w:eastAsia="等线" w:hAnsi="Times New Roman" w:cs="Times New Roman"/>
          <w:kern w:val="0"/>
          <w:sz w:val="20"/>
          <w:szCs w:val="20"/>
        </w:rPr>
        <w:tab/>
        <w:t xml:space="preserve">WF on </w:t>
      </w:r>
      <w:proofErr w:type="spellStart"/>
      <w:r w:rsidRPr="00B42595">
        <w:rPr>
          <w:rFonts w:ascii="Times New Roman" w:eastAsia="等线" w:hAnsi="Times New Roman" w:cs="Times New Roman"/>
          <w:kern w:val="0"/>
          <w:sz w:val="20"/>
          <w:szCs w:val="20"/>
        </w:rPr>
        <w:t>NonCol_intraB_ENDC_NR_CA</w:t>
      </w:r>
      <w:proofErr w:type="spellEnd"/>
      <w:r w:rsidRPr="00B42595"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NR-CA and EN-DC New Type UE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B42595">
        <w:rPr>
          <w:rFonts w:ascii="Times New Roman" w:eastAsia="等线" w:hAnsi="Times New Roman" w:cs="Times New Roman"/>
          <w:kern w:val="0"/>
          <w:sz w:val="20"/>
          <w:szCs w:val="20"/>
        </w:rPr>
        <w:tab/>
        <w:t>KDDI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RAN4#104bis-e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B2C5" w14:textId="77777777" w:rsidR="00146D2E" w:rsidRDefault="00146D2E" w:rsidP="0040353F">
      <w:r>
        <w:separator/>
      </w:r>
    </w:p>
  </w:endnote>
  <w:endnote w:type="continuationSeparator" w:id="0">
    <w:p w14:paraId="1A4F44C5" w14:textId="77777777" w:rsidR="00146D2E" w:rsidRDefault="00146D2E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F5127" w14:textId="77777777" w:rsidR="00146D2E" w:rsidRDefault="00146D2E" w:rsidP="0040353F">
      <w:r>
        <w:separator/>
      </w:r>
    </w:p>
  </w:footnote>
  <w:footnote w:type="continuationSeparator" w:id="0">
    <w:p w14:paraId="435DAE13" w14:textId="77777777" w:rsidR="00146D2E" w:rsidRDefault="00146D2E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3D1EF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52195232">
    <w:abstractNumId w:val="16"/>
  </w:num>
  <w:num w:numId="2" w16cid:durableId="461730205">
    <w:abstractNumId w:val="13"/>
  </w:num>
  <w:num w:numId="3" w16cid:durableId="936910347">
    <w:abstractNumId w:val="4"/>
  </w:num>
  <w:num w:numId="4" w16cid:durableId="1501265801">
    <w:abstractNumId w:val="18"/>
  </w:num>
  <w:num w:numId="5" w16cid:durableId="1443108484">
    <w:abstractNumId w:val="3"/>
  </w:num>
  <w:num w:numId="6" w16cid:durableId="2127044864">
    <w:abstractNumId w:val="15"/>
  </w:num>
  <w:num w:numId="7" w16cid:durableId="944729152">
    <w:abstractNumId w:val="9"/>
  </w:num>
  <w:num w:numId="8" w16cid:durableId="1926763157">
    <w:abstractNumId w:val="10"/>
  </w:num>
  <w:num w:numId="9" w16cid:durableId="1554851702">
    <w:abstractNumId w:val="11"/>
  </w:num>
  <w:num w:numId="10" w16cid:durableId="1638222235">
    <w:abstractNumId w:val="6"/>
  </w:num>
  <w:num w:numId="11" w16cid:durableId="1572495951">
    <w:abstractNumId w:val="7"/>
  </w:num>
  <w:num w:numId="12" w16cid:durableId="53700566">
    <w:abstractNumId w:val="2"/>
  </w:num>
  <w:num w:numId="13" w16cid:durableId="1406492610">
    <w:abstractNumId w:val="0"/>
  </w:num>
  <w:num w:numId="14" w16cid:durableId="2026705665">
    <w:abstractNumId w:val="19"/>
  </w:num>
  <w:num w:numId="15" w16cid:durableId="575437711">
    <w:abstractNumId w:val="17"/>
  </w:num>
  <w:num w:numId="16" w16cid:durableId="932130959">
    <w:abstractNumId w:val="8"/>
  </w:num>
  <w:num w:numId="17" w16cid:durableId="2114666562">
    <w:abstractNumId w:val="12"/>
  </w:num>
  <w:num w:numId="18" w16cid:durableId="1059129086">
    <w:abstractNumId w:val="14"/>
  </w:num>
  <w:num w:numId="19" w16cid:durableId="863130218">
    <w:abstractNumId w:val="5"/>
  </w:num>
  <w:num w:numId="20" w16cid:durableId="1344892342">
    <w:abstractNumId w:val="1"/>
  </w:num>
  <w:num w:numId="21" w16cid:durableId="12945554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sDA3M7Y0NzcyMDRW0lEKTi0uzszPAykwrAUAlKppTywAAAA="/>
  </w:docVars>
  <w:rsids>
    <w:rsidRoot w:val="00667839"/>
    <w:rsid w:val="00007413"/>
    <w:rsid w:val="00043C8F"/>
    <w:rsid w:val="00044237"/>
    <w:rsid w:val="000517EF"/>
    <w:rsid w:val="00075AE4"/>
    <w:rsid w:val="000A0ED0"/>
    <w:rsid w:val="000C0694"/>
    <w:rsid w:val="000F3B36"/>
    <w:rsid w:val="00107A66"/>
    <w:rsid w:val="00127DEF"/>
    <w:rsid w:val="00134F49"/>
    <w:rsid w:val="00146D2E"/>
    <w:rsid w:val="00157209"/>
    <w:rsid w:val="001A5AE8"/>
    <w:rsid w:val="00202598"/>
    <w:rsid w:val="00204294"/>
    <w:rsid w:val="00211390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2683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2D55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4FF"/>
    <w:rsid w:val="008257D5"/>
    <w:rsid w:val="0082767C"/>
    <w:rsid w:val="008315AE"/>
    <w:rsid w:val="0085607E"/>
    <w:rsid w:val="008823A6"/>
    <w:rsid w:val="0089429A"/>
    <w:rsid w:val="008A7052"/>
    <w:rsid w:val="008B40E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2595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577"/>
    <w:rsid w:val="00C768C8"/>
    <w:rsid w:val="00CA4126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D24F0"/>
    <w:rsid w:val="00E11055"/>
    <w:rsid w:val="00E1446C"/>
    <w:rsid w:val="00E16988"/>
    <w:rsid w:val="00E22200"/>
    <w:rsid w:val="00E23C0A"/>
    <w:rsid w:val="00E46B30"/>
    <w:rsid w:val="00E617EF"/>
    <w:rsid w:val="00E72A60"/>
    <w:rsid w:val="00E933A8"/>
    <w:rsid w:val="00EC3993"/>
    <w:rsid w:val="00EC6756"/>
    <w:rsid w:val="00F21FEF"/>
    <w:rsid w:val="00F3572F"/>
    <w:rsid w:val="00F43AC7"/>
    <w:rsid w:val="00F44861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2022-11-07T10:03:00Z</dcterms:created>
  <dcterms:modified xsi:type="dcterms:W3CDTF">2022-11-07T10:03:00Z</dcterms:modified>
</cp:coreProperties>
</file>